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092F8" w14:textId="77777777" w:rsidR="00A55D4B" w:rsidRPr="00A55D4B" w:rsidRDefault="00A55D4B" w:rsidP="00A55D4B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 w:rsidRPr="00A55D4B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es-ES"/>
        </w:rPr>
        <w:t>FUNCIONES QUE DESARROLLA LA ENTIDAD</w:t>
      </w:r>
    </w:p>
    <w:p w14:paraId="3E9317E6" w14:textId="77777777" w:rsidR="00A55D4B" w:rsidRPr="00A55D4B" w:rsidRDefault="00A55D4B" w:rsidP="00A55D4B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66746933" w14:textId="17812E13" w:rsidR="00E73BD2" w:rsidRDefault="00120A26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Desde el comienzo de la actividad Lanzarote Tropical Park ha buscado desarrollar, realizar, ejecutar y materializar trabajos de mantenimiento y conservación desde el mayor desempeño, cui</w:t>
      </w:r>
      <w:r w:rsidR="000603C9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dado a</w:t>
      </w: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 detalle y buscando siempre la excelencia profesional.</w:t>
      </w:r>
    </w:p>
    <w:p w14:paraId="62F6426A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1AF4C9A8" w14:textId="07B160F1" w:rsidR="00E73BD2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Entre las funciones que desarrolla la sociedad son:</w:t>
      </w:r>
    </w:p>
    <w:p w14:paraId="17291144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084160CD" w14:textId="0D767319" w:rsidR="000603C9" w:rsidRDefault="000603C9" w:rsidP="000603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La ejecución de proyectos de obras</w:t>
      </w:r>
      <w:r w:rsidR="008D4E8C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.</w:t>
      </w:r>
    </w:p>
    <w:p w14:paraId="03540C61" w14:textId="7460509E" w:rsidR="000603C9" w:rsidRDefault="000603C9" w:rsidP="000603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Realización de trabajos especializados de tematización consistentes en tareas de decoración sobre una base de construcción realizada por albañiles.</w:t>
      </w:r>
    </w:p>
    <w:p w14:paraId="11E524F0" w14:textId="510B8445" w:rsidR="000603C9" w:rsidRDefault="000603C9" w:rsidP="000603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Trabajos especializados de construcción de muros de piedra.</w:t>
      </w:r>
    </w:p>
    <w:p w14:paraId="0528E834" w14:textId="722DA808" w:rsidR="000603C9" w:rsidRPr="000603C9" w:rsidRDefault="000603C9" w:rsidP="000603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Desarrollo de trabajos de urbanización: ejecución de caminos, vías peatonales, muros de zonificación de áreas, instalaciones de red y fontanería, saneamiento, pluviales, etc. </w:t>
      </w:r>
    </w:p>
    <w:p w14:paraId="72FBA0B1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43B738A6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48148CEF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6B886532" w14:textId="77777777" w:rsidR="000603C9" w:rsidRDefault="000603C9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743495CE" w14:textId="7D13C17A" w:rsidR="00A55D4B" w:rsidRDefault="00C113E2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 xml:space="preserve">Última actualización </w:t>
      </w:r>
      <w:r w:rsidR="000603C9">
        <w:rPr>
          <w:rFonts w:ascii="Tahoma" w:eastAsia="Times New Roman" w:hAnsi="Tahoma" w:cs="Tahoma"/>
          <w:color w:val="222222"/>
          <w:sz w:val="24"/>
          <w:szCs w:val="24"/>
          <w:lang w:eastAsia="es-ES"/>
        </w:rPr>
        <w:t>30/04/2024</w:t>
      </w:r>
    </w:p>
    <w:p w14:paraId="2063F40D" w14:textId="77777777" w:rsidR="00A55D4B" w:rsidRPr="00A55D4B" w:rsidRDefault="00A55D4B" w:rsidP="00A55D4B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s-ES"/>
        </w:rPr>
      </w:pPr>
    </w:p>
    <w:p w14:paraId="35966613" w14:textId="77777777" w:rsidR="00CB6B97" w:rsidRDefault="00CB6B97"/>
    <w:sectPr w:rsidR="00CB6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0415B"/>
    <w:multiLevelType w:val="hybridMultilevel"/>
    <w:tmpl w:val="0A4C7D60"/>
    <w:lvl w:ilvl="0" w:tplc="A93AA0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2E"/>
    <w:rsid w:val="000603C9"/>
    <w:rsid w:val="000E2CE2"/>
    <w:rsid w:val="00120A26"/>
    <w:rsid w:val="0077492E"/>
    <w:rsid w:val="008D4E8C"/>
    <w:rsid w:val="00A55D4B"/>
    <w:rsid w:val="00BE1148"/>
    <w:rsid w:val="00C113E2"/>
    <w:rsid w:val="00CB6B97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1207"/>
  <w15:chartTrackingRefBased/>
  <w15:docId w15:val="{7E008734-46CC-462E-B456-18BB204A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3BD2"/>
    <w:rPr>
      <w:b/>
      <w:bCs/>
    </w:rPr>
  </w:style>
  <w:style w:type="paragraph" w:styleId="Prrafodelista">
    <w:name w:val="List Paragraph"/>
    <w:basedOn w:val="Normal"/>
    <w:uiPriority w:val="34"/>
    <w:qFormat/>
    <w:rsid w:val="0006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Office 2</cp:lastModifiedBy>
  <cp:revision>8</cp:revision>
  <cp:lastPrinted>2024-04-25T08:32:00Z</cp:lastPrinted>
  <dcterms:created xsi:type="dcterms:W3CDTF">2022-06-29T14:42:00Z</dcterms:created>
  <dcterms:modified xsi:type="dcterms:W3CDTF">2024-04-25T08:33:00Z</dcterms:modified>
</cp:coreProperties>
</file>