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FF982" w14:textId="77777777" w:rsidR="00211B16" w:rsidRPr="00211B16" w:rsidRDefault="00211B16" w:rsidP="00211B16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11B16">
        <w:rPr>
          <w:rFonts w:ascii="Tahoma" w:hAnsi="Tahoma" w:cs="Tahoma"/>
          <w:b/>
          <w:sz w:val="24"/>
          <w:szCs w:val="24"/>
          <w:u w:val="single"/>
        </w:rPr>
        <w:t>OBJETO SOCIAL</w:t>
      </w:r>
    </w:p>
    <w:p w14:paraId="3F23BDDA" w14:textId="77777777" w:rsidR="00211B16" w:rsidRDefault="00211B16" w:rsidP="00211B16">
      <w:pPr>
        <w:jc w:val="both"/>
        <w:rPr>
          <w:rFonts w:ascii="Tahoma" w:hAnsi="Tahoma" w:cs="Tahoma"/>
          <w:sz w:val="24"/>
          <w:szCs w:val="24"/>
        </w:rPr>
      </w:pPr>
    </w:p>
    <w:p w14:paraId="593734ED" w14:textId="215E93EF" w:rsidR="00A27E09" w:rsidRPr="00211B16" w:rsidRDefault="00211B16" w:rsidP="00211B16">
      <w:pPr>
        <w:jc w:val="both"/>
        <w:rPr>
          <w:rFonts w:ascii="Tahoma" w:hAnsi="Tahoma" w:cs="Tahoma"/>
          <w:sz w:val="24"/>
          <w:szCs w:val="24"/>
        </w:rPr>
      </w:pPr>
      <w:r w:rsidRPr="00211B16">
        <w:rPr>
          <w:rFonts w:ascii="Tahoma" w:hAnsi="Tahoma" w:cs="Tahoma"/>
          <w:sz w:val="24"/>
          <w:szCs w:val="24"/>
        </w:rPr>
        <w:t xml:space="preserve">Según se recoge en los estatutos de la Sociedad </w:t>
      </w:r>
      <w:r w:rsidR="002E5326">
        <w:rPr>
          <w:rFonts w:ascii="Tahoma" w:hAnsi="Tahoma" w:cs="Tahoma"/>
          <w:sz w:val="24"/>
          <w:szCs w:val="24"/>
        </w:rPr>
        <w:t>Lanzarote Tropical Park</w:t>
      </w:r>
      <w:r w:rsidRPr="00211B16">
        <w:rPr>
          <w:rFonts w:ascii="Tahoma" w:hAnsi="Tahoma" w:cs="Tahoma"/>
          <w:sz w:val="24"/>
          <w:szCs w:val="24"/>
        </w:rPr>
        <w:t xml:space="preserve"> S.L., en su artículo número 2 el objeto social serán los siguientes:</w:t>
      </w:r>
    </w:p>
    <w:p w14:paraId="35F6550B" w14:textId="1EEF922B" w:rsidR="00072E66" w:rsidRDefault="00211B16" w:rsidP="00211B16">
      <w:pPr>
        <w:jc w:val="both"/>
        <w:rPr>
          <w:rFonts w:ascii="Tahoma" w:hAnsi="Tahoma" w:cs="Tahoma"/>
          <w:sz w:val="24"/>
          <w:szCs w:val="24"/>
        </w:rPr>
      </w:pPr>
      <w:r w:rsidRPr="00211B16">
        <w:rPr>
          <w:rFonts w:ascii="Tahoma" w:hAnsi="Tahoma" w:cs="Tahoma"/>
          <w:sz w:val="24"/>
          <w:szCs w:val="24"/>
        </w:rPr>
        <w:t>-</w:t>
      </w:r>
      <w:r w:rsidR="00072E66">
        <w:rPr>
          <w:rFonts w:ascii="Tahoma" w:hAnsi="Tahoma" w:cs="Tahoma"/>
          <w:sz w:val="24"/>
          <w:szCs w:val="24"/>
        </w:rPr>
        <w:t>1</w:t>
      </w:r>
      <w:r w:rsidRPr="00211B16">
        <w:rPr>
          <w:rFonts w:ascii="Tahoma" w:hAnsi="Tahoma" w:cs="Tahoma"/>
          <w:sz w:val="24"/>
          <w:szCs w:val="24"/>
        </w:rPr>
        <w:t xml:space="preserve">. </w:t>
      </w:r>
      <w:r w:rsidR="002E5326">
        <w:rPr>
          <w:rFonts w:ascii="Tahoma" w:hAnsi="Tahoma" w:cs="Tahoma"/>
          <w:sz w:val="24"/>
          <w:szCs w:val="24"/>
        </w:rPr>
        <w:t xml:space="preserve">La adquisición, planificación, urbanización, construcción, parcelación, promoción, compraventa, arrendamiento y aprovechamiento en cualquier forma de fincas rústicas, urbanas e instalaciones deportivas. </w:t>
      </w:r>
    </w:p>
    <w:p w14:paraId="2953E8FF" w14:textId="77777777" w:rsidR="00211B16" w:rsidRDefault="00211B16" w:rsidP="00211B16">
      <w:pPr>
        <w:jc w:val="both"/>
        <w:rPr>
          <w:rFonts w:ascii="Tahoma" w:hAnsi="Tahoma" w:cs="Tahoma"/>
          <w:sz w:val="24"/>
          <w:szCs w:val="24"/>
        </w:rPr>
      </w:pPr>
    </w:p>
    <w:p w14:paraId="131E3ABB" w14:textId="3A1A4E2F" w:rsidR="00211B16" w:rsidRDefault="00E2131D" w:rsidP="00211B16">
      <w:pPr>
        <w:jc w:val="both"/>
      </w:pPr>
      <w:r>
        <w:rPr>
          <w:rFonts w:ascii="Tahoma" w:hAnsi="Tahoma" w:cs="Tahoma"/>
          <w:sz w:val="24"/>
          <w:szCs w:val="24"/>
        </w:rPr>
        <w:t xml:space="preserve">Última actualización </w:t>
      </w:r>
      <w:r w:rsidR="002E5326">
        <w:rPr>
          <w:rFonts w:ascii="Tahoma" w:hAnsi="Tahoma" w:cs="Tahoma"/>
          <w:sz w:val="24"/>
          <w:szCs w:val="24"/>
        </w:rPr>
        <w:t>30/04/2024</w:t>
      </w:r>
    </w:p>
    <w:sectPr w:rsidR="00211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D5"/>
    <w:rsid w:val="000411D5"/>
    <w:rsid w:val="00072E66"/>
    <w:rsid w:val="00211B16"/>
    <w:rsid w:val="002E5326"/>
    <w:rsid w:val="006E4B24"/>
    <w:rsid w:val="00A27E09"/>
    <w:rsid w:val="00BC5F54"/>
    <w:rsid w:val="00E2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E57B"/>
  <w15:chartTrackingRefBased/>
  <w15:docId w15:val="{107B1FE9-2F0E-4A5A-B07F-4546CC93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Office 2</cp:lastModifiedBy>
  <cp:revision>8</cp:revision>
  <dcterms:created xsi:type="dcterms:W3CDTF">2022-06-30T14:32:00Z</dcterms:created>
  <dcterms:modified xsi:type="dcterms:W3CDTF">2024-04-25T07:47:00Z</dcterms:modified>
</cp:coreProperties>
</file>